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outlineLvl w:val="0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left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采购编制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《202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年度福建省老龄事业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发展公报》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等服务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报价单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《202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年度福建省老龄事业发展公报》等服务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投标单位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投标人代表及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编制《202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年度福建省老龄事业发展公报》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按照《老龄事业和银发经济统计监测制度》要求，协助省民政厅协调省高级人民法院、省教育厅、科技厅等19个单位统计2020-2025年度42个表格数据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做好编制《202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年度福建省老龄事业发展公报》（以下简称《公报》）等相关工作。《公报》主要内容应包括：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人口老龄化概况。包括但不限于近年来全省及各地人口老龄化状况，近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10年来全省60、65周岁及以上老年人口数量及占全省常住人口比重，65周岁及以上老年人口抚养比，2025年各设区市60周岁及以上老年人口数量及占常住人口比重等。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全省涉老法规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政策。省级和省老龄委成员单位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2025年出台的相关法规政策。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（三）老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年民生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保障。包括但不限于全省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养老保险、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医疗保险、长期护理保险、基本生活救助等情况。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（四）养老服务体系。包括但不限于全省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设施服务供给、福利兜底保障、服务质量监管、人才队伍建设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（五）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老年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服务。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包括但不限于全省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老年健康服务供给、医养结合等情况。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（六）银发经济。包括但不限于全省老年用品产业、养老金融、银发科技及其他等情况。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（七）老年友好型社会。包括但不限于全省老年宜居环境、老年人社会参与、解决老年人运用智能技术困难、老年人权益保护、孝亲敬老社会氛围等情况。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《公报》要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真实准确、逻辑清晰、语言流畅，必要时采用数据分析、图表展示等形式，确保内容深入直观。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所有成果的知识产权归省民政厅所有，投标人须妥善保管全部项目资料，在定稿后至少三年备查。未经同意，不得将本项目涉及的相关数据、分析过程、最终成果用于其他任何目的或泄露给任何第三方。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2.印刷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《202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年度福建省老龄事业发展公报》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220份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定稿后用铜版纸等彩色印刷220本，封面、封底需设计，整体装订牢固、整齐、美观，无缺漏。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宣发服务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制作6期左右图文并茂适合在微信公众号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、网页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《202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年度福建省老龄事业发展公报》解读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完成时限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2026年6月30日前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合同签订后，支付合同总金额的50%；完成全部项目经采购人验收合格，支付合同总金额的50%。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最高控制价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960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9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6321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年    月    日 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07"/>
    <w:rsid w:val="00412B07"/>
    <w:rsid w:val="00584269"/>
    <w:rsid w:val="00867513"/>
    <w:rsid w:val="00CD3F52"/>
    <w:rsid w:val="00E33F05"/>
    <w:rsid w:val="0A4E57AC"/>
    <w:rsid w:val="125428BA"/>
    <w:rsid w:val="17A2531D"/>
    <w:rsid w:val="1F771542"/>
    <w:rsid w:val="2EB07A5B"/>
    <w:rsid w:val="2ED8544D"/>
    <w:rsid w:val="37BD3F5F"/>
    <w:rsid w:val="45246305"/>
    <w:rsid w:val="457B055D"/>
    <w:rsid w:val="486D1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4">
    <w:name w:val="heading 2"/>
    <w:basedOn w:val="1"/>
    <w:next w:val="1"/>
    <w:link w:val="23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5">
    <w:name w:val="heading 3"/>
    <w:basedOn w:val="1"/>
    <w:next w:val="1"/>
    <w:link w:val="24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6">
    <w:name w:val="heading 4"/>
    <w:basedOn w:val="1"/>
    <w:next w:val="1"/>
    <w:link w:val="25"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="等线" w:hAnsi="等线" w:eastAsia="等线" w:cs="Times New Roman"/>
      <w:color w:val="0F4761"/>
      <w:sz w:val="28"/>
      <w:szCs w:val="28"/>
    </w:rPr>
  </w:style>
  <w:style w:type="paragraph" w:styleId="7">
    <w:name w:val="heading 5"/>
    <w:basedOn w:val="1"/>
    <w:next w:val="1"/>
    <w:link w:val="26"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="等线" w:hAnsi="等线" w:eastAsia="等线" w:cs="Times New Roman"/>
      <w:color w:val="0F4761"/>
      <w:sz w:val="24"/>
    </w:rPr>
  </w:style>
  <w:style w:type="paragraph" w:styleId="8">
    <w:name w:val="heading 6"/>
    <w:basedOn w:val="1"/>
    <w:next w:val="1"/>
    <w:link w:val="27"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="等线" w:hAnsi="等线" w:eastAsia="等线" w:cs="Times New Roman"/>
      <w:b/>
      <w:bCs/>
      <w:color w:val="0F4761"/>
      <w:sz w:val="22"/>
    </w:rPr>
  </w:style>
  <w:style w:type="paragraph" w:styleId="9">
    <w:name w:val="heading 7"/>
    <w:basedOn w:val="1"/>
    <w:next w:val="1"/>
    <w:link w:val="28"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="等线" w:hAnsi="等线" w:eastAsia="等线" w:cs="Times New Roman"/>
      <w:b/>
      <w:bCs/>
      <w:color w:val="595959"/>
      <w:sz w:val="22"/>
    </w:rPr>
  </w:style>
  <w:style w:type="paragraph" w:styleId="10">
    <w:name w:val="heading 8"/>
    <w:basedOn w:val="1"/>
    <w:next w:val="1"/>
    <w:link w:val="29"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="等线" w:hAnsi="等线" w:eastAsia="等线" w:cs="Times New Roman"/>
      <w:color w:val="595959"/>
      <w:sz w:val="22"/>
    </w:rPr>
  </w:style>
  <w:style w:type="paragraph" w:styleId="11">
    <w:name w:val="heading 9"/>
    <w:basedOn w:val="1"/>
    <w:next w:val="1"/>
    <w:link w:val="30"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="等线" w:hAnsi="等线" w:eastAsia="等线 Light" w:cs="Times New Roman"/>
      <w:color w:val="595959"/>
      <w:sz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600"/>
    </w:pPr>
    <w:rPr>
      <w:sz w:val="30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Times New Roman"/>
      <w:sz w:val="18"/>
      <w:szCs w:val="18"/>
    </w:rPr>
  </w:style>
  <w:style w:type="paragraph" w:styleId="13">
    <w:name w:val="head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Times New Roman"/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spacing w:after="160" w:line="278" w:lineRule="auto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Quote"/>
    <w:basedOn w:val="1"/>
    <w:next w:val="1"/>
    <w:link w:val="35"/>
    <w:qFormat/>
    <w:uiPriority w:val="29"/>
    <w:pPr>
      <w:spacing w:before="160" w:after="160" w:line="278" w:lineRule="auto"/>
      <w:jc w:val="center"/>
    </w:pPr>
    <w:rPr>
      <w:rFonts w:ascii="等线" w:hAnsi="等线" w:eastAsia="等线" w:cs="Times New Roman"/>
      <w:i/>
      <w:iCs/>
      <w:color w:val="3F3F3F"/>
      <w:sz w:val="22"/>
    </w:rPr>
  </w:style>
  <w:style w:type="paragraph" w:styleId="2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等线" w:hAnsi="等线" w:eastAsia="等线" w:cs="Times New Roman"/>
      <w:sz w:val="22"/>
    </w:rPr>
  </w:style>
  <w:style w:type="paragraph" w:styleId="21">
    <w:name w:val="Intense Quote"/>
    <w:basedOn w:val="1"/>
    <w:next w:val="1"/>
    <w:link w:val="37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/>
      <w:jc w:val="center"/>
    </w:pPr>
    <w:rPr>
      <w:rFonts w:ascii="等线" w:hAnsi="等线" w:eastAsia="等线" w:cs="Times New Roman"/>
      <w:i/>
      <w:iCs/>
      <w:color w:val="0F4761"/>
      <w:sz w:val="22"/>
    </w:rPr>
  </w:style>
  <w:style w:type="character" w:customStyle="1" w:styleId="22">
    <w:name w:val="标题 1 字符"/>
    <w:basedOn w:val="18"/>
    <w:link w:val="3"/>
    <w:qFormat/>
    <w:uiPriority w:val="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3">
    <w:name w:val="标题 2 字符"/>
    <w:basedOn w:val="18"/>
    <w:link w:val="4"/>
    <w:semiHidden/>
    <w:qFormat/>
    <w:uiPriority w:val="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4">
    <w:name w:val="标题 3 字符"/>
    <w:basedOn w:val="18"/>
    <w:link w:val="5"/>
    <w:semiHidden/>
    <w:qFormat/>
    <w:uiPriority w:val="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5">
    <w:name w:val="标题 4 字符"/>
    <w:basedOn w:val="18"/>
    <w:link w:val="6"/>
    <w:semiHidden/>
    <w:qFormat/>
    <w:uiPriority w:val="9"/>
    <w:rPr>
      <w:rFonts w:cs="Times New Roman"/>
      <w:color w:val="0F4761"/>
      <w:sz w:val="28"/>
      <w:szCs w:val="28"/>
    </w:rPr>
  </w:style>
  <w:style w:type="character" w:customStyle="1" w:styleId="26">
    <w:name w:val="标题 5 字符"/>
    <w:basedOn w:val="18"/>
    <w:link w:val="7"/>
    <w:semiHidden/>
    <w:qFormat/>
    <w:uiPriority w:val="9"/>
    <w:rPr>
      <w:rFonts w:cs="Times New Roman"/>
      <w:color w:val="0F4761"/>
      <w:sz w:val="24"/>
    </w:rPr>
  </w:style>
  <w:style w:type="character" w:customStyle="1" w:styleId="27">
    <w:name w:val="标题 6 字符"/>
    <w:basedOn w:val="18"/>
    <w:link w:val="8"/>
    <w:semiHidden/>
    <w:qFormat/>
    <w:uiPriority w:val="9"/>
    <w:rPr>
      <w:rFonts w:cs="Times New Roman"/>
      <w:b/>
      <w:bCs/>
      <w:color w:val="0F4761"/>
    </w:rPr>
  </w:style>
  <w:style w:type="character" w:customStyle="1" w:styleId="28">
    <w:name w:val="标题 7 字符"/>
    <w:basedOn w:val="18"/>
    <w:link w:val="9"/>
    <w:semiHidden/>
    <w:qFormat/>
    <w:uiPriority w:val="9"/>
    <w:rPr>
      <w:rFonts w:cs="Times New Roman"/>
      <w:b/>
      <w:bCs/>
      <w:color w:val="595959"/>
    </w:rPr>
  </w:style>
  <w:style w:type="character" w:customStyle="1" w:styleId="29">
    <w:name w:val="标题 8 字符"/>
    <w:basedOn w:val="18"/>
    <w:link w:val="10"/>
    <w:semiHidden/>
    <w:qFormat/>
    <w:uiPriority w:val="9"/>
    <w:rPr>
      <w:rFonts w:cs="Times New Roman"/>
      <w:color w:val="595959"/>
    </w:rPr>
  </w:style>
  <w:style w:type="character" w:customStyle="1" w:styleId="30">
    <w:name w:val="标题 9 字符"/>
    <w:basedOn w:val="18"/>
    <w:link w:val="11"/>
    <w:semiHidden/>
    <w:qFormat/>
    <w:uiPriority w:val="9"/>
    <w:rPr>
      <w:rFonts w:eastAsia="等线 Light" w:cs="Times New Roman"/>
      <w:color w:val="595959"/>
    </w:rPr>
  </w:style>
  <w:style w:type="character" w:customStyle="1" w:styleId="31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4"/>
    <w:qFormat/>
    <w:uiPriority w:val="11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4">
    <w:name w:val="标题 字符"/>
    <w:basedOn w:val="18"/>
    <w:link w:val="15"/>
    <w:qFormat/>
    <w:uiPriority w:val="1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35">
    <w:name w:val="引用 字符"/>
    <w:basedOn w:val="18"/>
    <w:link w:val="19"/>
    <w:qFormat/>
    <w:uiPriority w:val="29"/>
    <w:rPr>
      <w:i/>
      <w:iCs/>
      <w:color w:val="3F3F3F"/>
    </w:rPr>
  </w:style>
  <w:style w:type="character" w:customStyle="1" w:styleId="36">
    <w:name w:val="Intense Emphasis"/>
    <w:basedOn w:val="18"/>
    <w:qFormat/>
    <w:uiPriority w:val="21"/>
    <w:rPr>
      <w:i/>
      <w:iCs/>
      <w:color w:val="0F4761"/>
    </w:rPr>
  </w:style>
  <w:style w:type="character" w:customStyle="1" w:styleId="37">
    <w:name w:val="明显引用 字符"/>
    <w:basedOn w:val="18"/>
    <w:link w:val="21"/>
    <w:qFormat/>
    <w:uiPriority w:val="30"/>
    <w:rPr>
      <w:i/>
      <w:iCs/>
      <w:color w:val="0F4761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974</Characters>
  <Lines>2</Lines>
  <Paragraphs>1</Paragraphs>
  <TotalTime>795</TotalTime>
  <ScaleCrop>false</ScaleCrop>
  <LinksUpToDate>false</LinksUpToDate>
  <CharactersWithSpaces>989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2025-11-05T03:11:00Z</dcterms:created>
  <dc:creator>admin</dc:creator>
  <cp:lastModifiedBy>admin</cp:lastModifiedBy>
  <cp:lastPrinted>2026-03-17T23:41:25Z</cp:lastPrinted>
  <dcterms:modified xsi:type="dcterms:W3CDTF">2026-03-31T01:50:34Z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eyJoZGlkIjoiODNjYWRlNzk0NzZmMmQ5ZWI0YjllZmU1ODcxMDc3YjgiLCJ1c2VySWQiOiI1OTYyNDIyNTIifQ==</vt:lpwstr>
  </property>
  <property fmtid="{D5CDD505-2E9C-101B-9397-08002B2CF9AE}" pid="3" name="KSOProductBuildVer">
    <vt:lpwstr>2052-11.8.2.8808</vt:lpwstr>
  </property>
  <property fmtid="{D5CDD505-2E9C-101B-9397-08002B2CF9AE}" pid="4" name="ICV">
    <vt:lpwstr>CE75A5678FE84E9B9D6F2F2005EBE128_13</vt:lpwstr>
  </property>
</Properties>
</file>